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58519" w14:textId="77777777" w:rsidR="00AE519D" w:rsidRPr="001142E6" w:rsidRDefault="00AE519D" w:rsidP="00AE5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42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pl-PL"/>
        </w:rPr>
        <w:t>Interpretacja priorytetów:</w:t>
      </w:r>
      <w:r w:rsidRPr="001142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1142E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 </w:t>
      </w:r>
    </w:p>
    <w:p w14:paraId="6688B818" w14:textId="79ED169A" w:rsidR="00946FE4" w:rsidRPr="001142E6" w:rsidRDefault="009A533A" w:rsidP="00BB2BE4">
      <w:pPr>
        <w:pStyle w:val="Akapitzlist"/>
        <w:numPr>
          <w:ilvl w:val="0"/>
          <w:numId w:val="10"/>
        </w:numPr>
      </w:pPr>
      <w:r w:rsidRPr="001142E6">
        <w:rPr>
          <w:b/>
          <w:bCs/>
        </w:rPr>
        <w:t>Priorytet PM/1 Wsparcie kształcenia ustawicznego w związku z zastosowaniem w firmach nowych procesów, technologii i narzędzi pracy</w:t>
      </w:r>
    </w:p>
    <w:p w14:paraId="5659A002" w14:textId="0DBC2226" w:rsidR="00946FE4" w:rsidRPr="001142E6" w:rsidRDefault="009A533A" w:rsidP="00983C60">
      <w:pPr>
        <w:spacing w:after="0"/>
        <w:jc w:val="both"/>
      </w:pPr>
      <w:r w:rsidRPr="001142E6">
        <w:t>Wnioskodawca, który chce spełnić wymagania priorytetu powinien udowodnić, że w ciągu jednego roku przed złożeniem wniosku bądź w ciągu trzech miesięcy po jego złożeniu zostały/zostaną zakupione nowe maszyny i narzędzia, bądź zostały/będą wdrożone nowe procesy, technologie</w:t>
      </w:r>
      <w:r w:rsidR="00983C60">
        <w:t xml:space="preserve">                        </w:t>
      </w:r>
      <w:r w:rsidRPr="001142E6">
        <w:t xml:space="preserve"> i systemy, a osoby objęte kształceniem ustawicznym będą wykonywać nowe zadania związane</w:t>
      </w:r>
      <w:r w:rsidR="00983C60">
        <w:t xml:space="preserve">                      </w:t>
      </w:r>
      <w:r w:rsidRPr="001142E6">
        <w:t xml:space="preserve"> z wprowadzonymi/ planowanymi do wprowadzenia zmianami. Należy jednak pamiętać, że wskazane wyżej terminy nie są sztywne. Ostateczna decyzja w tej sprawie należy do urzędu pracy i zależy przede wszystkim od jednostkowej oceny sytuacji (np. termin dostawy sprzętu, dostępne terminy szkolenia). </w:t>
      </w:r>
    </w:p>
    <w:p w14:paraId="3BBB26F3" w14:textId="77777777" w:rsidR="00946FE4" w:rsidRPr="001142E6" w:rsidRDefault="00946FE4" w:rsidP="00983C60">
      <w:pPr>
        <w:spacing w:after="0"/>
        <w:jc w:val="both"/>
      </w:pPr>
    </w:p>
    <w:p w14:paraId="3655E2D9" w14:textId="3D239079" w:rsidR="00946FE4" w:rsidRPr="001142E6" w:rsidRDefault="009A533A" w:rsidP="00983C60">
      <w:pPr>
        <w:jc w:val="both"/>
      </w:pPr>
      <w:r w:rsidRPr="001142E6">
        <w:t xml:space="preserve">Nie przygotowano zamkniętej listy dokumentów, na podstawie których powiatowy urząd pracy ma zdecydować, czy złożony wniosek wpisuje się w priorytet. Stosowna decyzja ma zostać podjęta na podstawie jakiegokolwiek wiarygodnego dla urzędu dokumentu dostarczonego przez wnioskodawcę, np. kopii dokumentów zakupu, decyzji dyrektora/ zarządu o wprowadzeniu norm ISO, itp., oraz logicznego i wiarygodnego uzasadnienia. </w:t>
      </w:r>
    </w:p>
    <w:p w14:paraId="32A4D56A" w14:textId="14E738C1" w:rsidR="00946FE4" w:rsidRPr="001142E6" w:rsidRDefault="009A533A" w:rsidP="00983C60">
      <w:pPr>
        <w:jc w:val="both"/>
      </w:pPr>
      <w:r w:rsidRPr="001142E6">
        <w:t xml:space="preserve">Wsparciem kształcenia ustawicznego w ramach priorytetu można objąć jedynie osobę, która </w:t>
      </w:r>
      <w:r w:rsidR="00983C60">
        <w:t xml:space="preserve">                        </w:t>
      </w:r>
      <w:r w:rsidRPr="001142E6">
        <w:t>w ramach wykonywania swoich zadań zawodowych/ na stanowisku pracy korzysta lub będzie korzystała z nowych technologii i narzędzi pracy lub która wymaga nabycia nowych kompetencji niezbędnych do wykonywania pracy w związku z wdrożeniem nowego procesu.</w:t>
      </w:r>
    </w:p>
    <w:p w14:paraId="4212B576" w14:textId="5F2CC2E1" w:rsidR="007144F8" w:rsidRPr="001142E6" w:rsidRDefault="007144F8" w:rsidP="00983C60">
      <w:pPr>
        <w:jc w:val="both"/>
        <w:rPr>
          <w:b/>
          <w:bCs/>
          <w:u w:val="single"/>
        </w:rPr>
      </w:pPr>
      <w:bookmarkStart w:id="0" w:name="_Hlk156389011"/>
      <w:r w:rsidRPr="001142E6">
        <w:rPr>
          <w:b/>
          <w:bCs/>
          <w:u w:val="single"/>
        </w:rPr>
        <w:t xml:space="preserve">W przypadku ubiegania się o środki w ramach ww. Priorytetu wymagane jest wypełnienie Załącznika </w:t>
      </w:r>
      <w:r w:rsidR="00BB2BE4" w:rsidRPr="001142E6">
        <w:rPr>
          <w:b/>
          <w:bCs/>
          <w:u w:val="single"/>
        </w:rPr>
        <w:t>nr 7 do wniosku- Oświadczenie Pracodawcy o spełnieniu Priorytetu nr 1.</w:t>
      </w:r>
    </w:p>
    <w:p w14:paraId="7CDD9E22" w14:textId="77777777" w:rsidR="00BB2BE4" w:rsidRPr="001142E6" w:rsidRDefault="00BB2BE4" w:rsidP="00983C60">
      <w:pPr>
        <w:jc w:val="both"/>
        <w:rPr>
          <w:b/>
          <w:bCs/>
          <w:u w:val="single"/>
        </w:rPr>
      </w:pPr>
    </w:p>
    <w:bookmarkEnd w:id="0"/>
    <w:p w14:paraId="45289A33" w14:textId="7093D03D" w:rsidR="00946FE4" w:rsidRPr="001142E6" w:rsidRDefault="009A533A" w:rsidP="00983C60">
      <w:pPr>
        <w:pStyle w:val="Akapitzlist"/>
        <w:numPr>
          <w:ilvl w:val="0"/>
          <w:numId w:val="10"/>
        </w:numPr>
        <w:jc w:val="both"/>
      </w:pPr>
      <w:r w:rsidRPr="001142E6">
        <w:rPr>
          <w:b/>
          <w:bCs/>
        </w:rPr>
        <w:t>Priorytet PM/2 Wsparcie kształcenia ustawicznego w zidentyfikowanych w danym powiecie lub województwie zawodach deficytowych</w:t>
      </w:r>
      <w:r w:rsidRPr="001142E6">
        <w:t xml:space="preserve"> </w:t>
      </w:r>
    </w:p>
    <w:p w14:paraId="25F528D4" w14:textId="13196893" w:rsidR="00946FE4" w:rsidRPr="001142E6" w:rsidRDefault="007144F8" w:rsidP="00983C60">
      <w:pPr>
        <w:jc w:val="both"/>
      </w:pPr>
      <w:r w:rsidRPr="001142E6">
        <w:t xml:space="preserve">Powiatowy Urząd Pracy w Kazimierzy Wielkiej </w:t>
      </w:r>
      <w:r w:rsidR="003A265C" w:rsidRPr="001142E6">
        <w:t>przy rozpatrywaniu Wniosków</w:t>
      </w:r>
      <w:r w:rsidR="009A533A" w:rsidRPr="001142E6">
        <w:t xml:space="preserve"> będzie brał pod uwagę sytuację</w:t>
      </w:r>
      <w:r w:rsidRPr="001142E6">
        <w:t xml:space="preserve"> </w:t>
      </w:r>
      <w:r w:rsidR="009A533A" w:rsidRPr="001142E6">
        <w:t>powiatu</w:t>
      </w:r>
      <w:r w:rsidRPr="001142E6">
        <w:t xml:space="preserve"> kazimierskiego oraz województwa świętokrzyskieg</w:t>
      </w:r>
      <w:r w:rsidR="003A265C" w:rsidRPr="001142E6">
        <w:t xml:space="preserve">o. Zawody deficytowe będą  identyfikowane na podstawie </w:t>
      </w:r>
      <w:r w:rsidR="003A265C" w:rsidRPr="001142E6">
        <w:rPr>
          <w:b/>
          <w:bCs/>
        </w:rPr>
        <w:t>Barometru Zawodów 2024 dla powiatu kazimierskiego oraz województwa świętokrzyskiego</w:t>
      </w:r>
      <w:r w:rsidR="003A265C" w:rsidRPr="001142E6">
        <w:t xml:space="preserve"> dostępnego pod adresem:</w:t>
      </w:r>
    </w:p>
    <w:p w14:paraId="0FF98FE0" w14:textId="277EB9FA" w:rsidR="003A265C" w:rsidRPr="001142E6" w:rsidRDefault="00762EDB" w:rsidP="00983C60">
      <w:pPr>
        <w:jc w:val="both"/>
      </w:pPr>
      <w:hyperlink r:id="rId5" w:history="1">
        <w:r w:rsidR="003A265C" w:rsidRPr="001142E6">
          <w:rPr>
            <w:rStyle w:val="Hipercze"/>
          </w:rPr>
          <w:t>https://barometrzawodow.pl//forecast-card-zip/2024/poster_pl/BAROMETR_ZAWODOW_wojewodztwo_swietokrzyskie_powiat_kazimierski_2024.pdf</w:t>
        </w:r>
      </w:hyperlink>
    </w:p>
    <w:p w14:paraId="3BB8E4FC" w14:textId="36FB186A" w:rsidR="003A265C" w:rsidRPr="001142E6" w:rsidRDefault="003A265C" w:rsidP="00983C60">
      <w:pPr>
        <w:jc w:val="both"/>
      </w:pPr>
      <w:r w:rsidRPr="001142E6">
        <w:t>oraz</w:t>
      </w:r>
    </w:p>
    <w:p w14:paraId="16C7ED85" w14:textId="0A0B0C7A" w:rsidR="003A265C" w:rsidRPr="001142E6" w:rsidRDefault="00762EDB" w:rsidP="00983C60">
      <w:pPr>
        <w:jc w:val="both"/>
      </w:pPr>
      <w:hyperlink r:id="rId6" w:history="1">
        <w:r w:rsidR="003A265C" w:rsidRPr="001142E6">
          <w:rPr>
            <w:rStyle w:val="Hipercze"/>
          </w:rPr>
          <w:t>https://barometrzawodow.pl//forecast-card-zip/2024/poster_pl/BAROMETR_ZAWODOW_wojewodztwo_swietokrzyskie_2024.pdf</w:t>
        </w:r>
      </w:hyperlink>
    </w:p>
    <w:p w14:paraId="2A732179" w14:textId="77777777" w:rsidR="003A265C" w:rsidRPr="001142E6" w:rsidRDefault="003A265C" w:rsidP="00983C60">
      <w:pPr>
        <w:jc w:val="both"/>
      </w:pPr>
    </w:p>
    <w:p w14:paraId="6C852331" w14:textId="7BAF734D" w:rsidR="003A265C" w:rsidRPr="001142E6" w:rsidRDefault="003A265C" w:rsidP="00983C60">
      <w:pPr>
        <w:spacing w:after="0"/>
        <w:jc w:val="both"/>
      </w:pPr>
      <w:r w:rsidRPr="001142E6">
        <w:lastRenderedPageBreak/>
        <w:t>Wnioskodawca, który chce spełnić wymagania niniejszego priorytetu powinien udowodnić,</w:t>
      </w:r>
      <w:r w:rsidR="00983C60">
        <w:t xml:space="preserve">                        </w:t>
      </w:r>
      <w:r w:rsidRPr="001142E6">
        <w:t xml:space="preserve"> że wskazana forma kształcenia ustawicznego dotyczy zawodu deficytowego na terenie danego powiatu bądź województwa. </w:t>
      </w:r>
    </w:p>
    <w:p w14:paraId="11758A80" w14:textId="5E479A40" w:rsidR="00C9193C" w:rsidRPr="001142E6" w:rsidRDefault="003A265C" w:rsidP="00983C60">
      <w:pPr>
        <w:spacing w:after="0"/>
        <w:jc w:val="both"/>
      </w:pPr>
      <w:r w:rsidRPr="001142E6">
        <w:t xml:space="preserve">Pracodawca wnioskujący o dofinansowanie kształcenia ustawicznego pracowników zatrudnionych na terenie innego powiatu lub województwa niż siedziba powiatowego urzędu pracy, w którym składany jest wniosek o dofinansowanie, powinien wykazać, że zawód jest deficytowy dla miejsca wykonywania pracy. </w:t>
      </w:r>
    </w:p>
    <w:p w14:paraId="43E6D205" w14:textId="77777777" w:rsidR="00BB2BE4" w:rsidRPr="001142E6" w:rsidRDefault="00BB2BE4" w:rsidP="00BB2BE4">
      <w:pPr>
        <w:spacing w:after="0"/>
      </w:pPr>
    </w:p>
    <w:p w14:paraId="10125917" w14:textId="6155C5DE" w:rsidR="003A265C" w:rsidRPr="001142E6" w:rsidRDefault="00BB2BE4">
      <w:pPr>
        <w:rPr>
          <w:b/>
          <w:bCs/>
          <w:u w:val="single"/>
        </w:rPr>
      </w:pPr>
      <w:r w:rsidRPr="001142E6">
        <w:rPr>
          <w:b/>
          <w:bCs/>
          <w:u w:val="single"/>
        </w:rPr>
        <w:t>W przypadku ubiegania się o środki w ramach ww. Priorytetu wymagane jest wypełnienie Załącznika nr 8 do wniosku- Oświadczenie Pracodawcy o spełnieniu Priorytetu nr 2.</w:t>
      </w:r>
    </w:p>
    <w:p w14:paraId="25EAA1E1" w14:textId="77777777" w:rsidR="00C9193C" w:rsidRPr="001142E6" w:rsidRDefault="00C9193C"/>
    <w:p w14:paraId="40CD6016" w14:textId="690EB14A" w:rsidR="00946FE4" w:rsidRPr="001142E6" w:rsidRDefault="009A533A" w:rsidP="00F95E67">
      <w:pPr>
        <w:pStyle w:val="Akapitzlist"/>
        <w:numPr>
          <w:ilvl w:val="0"/>
          <w:numId w:val="10"/>
        </w:numPr>
      </w:pPr>
      <w:r w:rsidRPr="001142E6">
        <w:rPr>
          <w:b/>
          <w:bCs/>
        </w:rPr>
        <w:t>Priorytet PM/3 Wsparcie kształcenia ustawicznego osób powracających na rynek pracy po przerwie związanej ze sprawowaniem opieki nad dzieckiem oraz osób będących członkami rodzin wielodzietnych</w:t>
      </w:r>
      <w:r w:rsidRPr="001142E6">
        <w:t xml:space="preserve"> </w:t>
      </w:r>
    </w:p>
    <w:p w14:paraId="55EB1D26" w14:textId="0BB4954D" w:rsidR="00946FE4" w:rsidRPr="001142E6" w:rsidRDefault="009A533A" w:rsidP="00762EDB">
      <w:pPr>
        <w:jc w:val="both"/>
      </w:pPr>
      <w:r w:rsidRPr="001142E6">
        <w:t xml:space="preserve">Priorytet adresowany jest do osób, które w ciągu jednego roku przed datą złożenia wniosku </w:t>
      </w:r>
      <w:r w:rsidR="00762EDB">
        <w:t xml:space="preserve">               </w:t>
      </w:r>
      <w:r w:rsidRPr="001142E6">
        <w:t xml:space="preserve">o dofinansowanie podjęły pracę po przerwie spowodowanej sprawowaniem opieki nad dzieckiem. </w:t>
      </w:r>
    </w:p>
    <w:p w14:paraId="5DFCD5D2" w14:textId="77777777" w:rsidR="00946FE4" w:rsidRPr="001142E6" w:rsidRDefault="009A533A" w:rsidP="00762EDB">
      <w:pPr>
        <w:jc w:val="both"/>
      </w:pPr>
      <w:r w:rsidRPr="001142E6">
        <w:t>Dostępność do priorytetu nie jest warunkowana powodem przerwy w pracy tj. nie jest istotne czy był to urlop macierzyński, wychowawczy czy zwolnienie na opiekę nad dzieckiem. Nie ma również znaczenia długość przerwy w pracy jak również to, czy jest to powrót do pracodawcy sprzed przerwy czy zatrudnienie u nowego pracodawcy.</w:t>
      </w:r>
    </w:p>
    <w:p w14:paraId="712CF4D0" w14:textId="77777777" w:rsidR="00946FE4" w:rsidRPr="001142E6" w:rsidRDefault="009A533A" w:rsidP="00762EDB">
      <w:pPr>
        <w:jc w:val="both"/>
      </w:pPr>
      <w:r w:rsidRPr="001142E6">
        <w:t xml:space="preserve">Priorytet adresowany jest także do osób, które mają na utrzymaniu rodziny 3+ bądź są członkami takich rodzin, ma na celu zachęcić te osoby do inwestowania we własne umiejętności i kompetencje, a przez to dać im szanse na utrzymanie miejsca pracy. </w:t>
      </w:r>
    </w:p>
    <w:p w14:paraId="1FCB322E" w14:textId="02225F52" w:rsidR="00946FE4" w:rsidRPr="001142E6" w:rsidRDefault="009A533A" w:rsidP="00762EDB">
      <w:pPr>
        <w:jc w:val="both"/>
      </w:pPr>
      <w:r w:rsidRPr="001142E6">
        <w:t xml:space="preserve">Z dofinansowania w ramach priorytetu mogą skorzystać członkowie rodzin wielodzietnych, którzy na dzień złożenia wniosku posiadają Kartę Dużej Rodziny bądź spełniają warunki jej posiadania. Należy pamiętać, że dotyczy to zarówno rodziców i ich małżonków, jak i pracujących dzieci pozostających </w:t>
      </w:r>
      <w:r w:rsidR="00983C60">
        <w:t xml:space="preserve">               </w:t>
      </w:r>
      <w:r w:rsidRPr="001142E6">
        <w:t xml:space="preserve">z nimi w jednym gospodarstwie domowym. </w:t>
      </w:r>
    </w:p>
    <w:p w14:paraId="22225E04" w14:textId="77777777" w:rsidR="00946FE4" w:rsidRPr="001142E6" w:rsidRDefault="009A533A" w:rsidP="00762EDB">
      <w:pPr>
        <w:spacing w:after="0"/>
        <w:jc w:val="both"/>
      </w:pPr>
      <w:r w:rsidRPr="001142E6">
        <w:t>Prawo do posiadania Karty Dużej Rodziny przysługuje wszystkim rodzicom oraz małżonkom rodziców, którzy mają lub mieli na utrzymaniu łącznie co najmniej troje dzieci.</w:t>
      </w:r>
    </w:p>
    <w:p w14:paraId="30FE444E" w14:textId="77777777" w:rsidR="00946FE4" w:rsidRPr="001142E6" w:rsidRDefault="009A533A" w:rsidP="00762EDB">
      <w:pPr>
        <w:spacing w:after="0"/>
        <w:jc w:val="both"/>
      </w:pPr>
      <w:r w:rsidRPr="001142E6">
        <w:t xml:space="preserve">Przez rodzica rozumie się także rodzica zastępczego lub osobę prowadzącą rodzinny dom dziecka. </w:t>
      </w:r>
    </w:p>
    <w:p w14:paraId="7FDBBDD9" w14:textId="77777777" w:rsidR="00946FE4" w:rsidRPr="001142E6" w:rsidRDefault="009A533A" w:rsidP="00762EDB">
      <w:pPr>
        <w:spacing w:after="0"/>
        <w:jc w:val="both"/>
      </w:pPr>
      <w:r w:rsidRPr="001142E6">
        <w:t xml:space="preserve">Prawo do Karty Dużej Rodziny przysługuje także dzieciom: </w:t>
      </w:r>
    </w:p>
    <w:p w14:paraId="5DD31C1A" w14:textId="77777777" w:rsidR="00946FE4" w:rsidRPr="001142E6" w:rsidRDefault="009A533A" w:rsidP="00762EDB">
      <w:pPr>
        <w:spacing w:after="0"/>
        <w:jc w:val="both"/>
      </w:pPr>
      <w:r w:rsidRPr="001142E6">
        <w:rPr>
          <w:rFonts w:ascii="Segoe UI Symbol" w:hAnsi="Segoe UI Symbol" w:cs="Segoe UI Symbol"/>
        </w:rPr>
        <w:t>✓</w:t>
      </w:r>
      <w:r w:rsidRPr="001142E6">
        <w:t xml:space="preserve"> w wieku do 18. roku życia,</w:t>
      </w:r>
    </w:p>
    <w:p w14:paraId="57757B5F" w14:textId="77777777" w:rsidR="00946FE4" w:rsidRPr="001142E6" w:rsidRDefault="009A533A" w:rsidP="00762EDB">
      <w:pPr>
        <w:spacing w:after="0"/>
        <w:jc w:val="both"/>
      </w:pPr>
      <w:r w:rsidRPr="001142E6">
        <w:t xml:space="preserve"> </w:t>
      </w:r>
      <w:r w:rsidRPr="001142E6">
        <w:rPr>
          <w:rFonts w:ascii="Segoe UI Symbol" w:hAnsi="Segoe UI Symbol" w:cs="Segoe UI Symbol"/>
        </w:rPr>
        <w:t>✓</w:t>
      </w:r>
      <w:r w:rsidRPr="001142E6">
        <w:t xml:space="preserve"> w wieku do 25. roku życia – w przypadku dzieci uczących się w szkole lub szkole wyższej, </w:t>
      </w:r>
    </w:p>
    <w:p w14:paraId="314F08F0" w14:textId="77777777" w:rsidR="00C4548D" w:rsidRPr="001142E6" w:rsidRDefault="009A533A" w:rsidP="00762EDB">
      <w:pPr>
        <w:spacing w:after="0"/>
        <w:jc w:val="both"/>
      </w:pPr>
      <w:r w:rsidRPr="001142E6">
        <w:rPr>
          <w:rFonts w:ascii="Segoe UI Symbol" w:hAnsi="Segoe UI Symbol" w:cs="Segoe UI Symbol"/>
        </w:rPr>
        <w:t>✓</w:t>
      </w:r>
      <w:r w:rsidRPr="001142E6">
        <w:t xml:space="preserve"> bez ograniczeń wiekowych w przypadku dzieci legitymujących się orzeczeniem o umiarkowanym lub znacznym stopniu niepełnosprawności, </w:t>
      </w:r>
    </w:p>
    <w:p w14:paraId="20FA5990" w14:textId="77777777" w:rsidR="00C4548D" w:rsidRPr="001142E6" w:rsidRDefault="00C4548D" w:rsidP="00762EDB">
      <w:pPr>
        <w:spacing w:after="0"/>
        <w:jc w:val="both"/>
      </w:pPr>
    </w:p>
    <w:p w14:paraId="380D5A65" w14:textId="77777777" w:rsidR="00C4548D" w:rsidRPr="001142E6" w:rsidRDefault="009A533A" w:rsidP="00762EDB">
      <w:pPr>
        <w:jc w:val="both"/>
      </w:pPr>
      <w:r w:rsidRPr="001142E6">
        <w:t xml:space="preserve">ale tylko w przypadku, gdy w chwili składania wniosku w rodzinie jest co najmniej troje dzieci spełniających powyższe warunki. </w:t>
      </w:r>
    </w:p>
    <w:p w14:paraId="3140EC4C" w14:textId="77777777" w:rsidR="00C4548D" w:rsidRPr="001142E6" w:rsidRDefault="009A533A" w:rsidP="00983C60">
      <w:pPr>
        <w:jc w:val="both"/>
      </w:pPr>
      <w:r w:rsidRPr="001142E6">
        <w:t xml:space="preserve">Należy pamiętać, że prawo do posiadania Karty Dużej Rodziny nie przysługuje rodzicowi, którego sąd pozbawił władzy rodzicielskiej lub któremu sąd ograniczył władzę rodzicielską przez umieszczenie dziecka w pieczy zastępczej, chyba że sąd nie pozbawił go władzy rodzicielskiej lub jej nie ograniczył </w:t>
      </w:r>
      <w:r w:rsidRPr="001142E6">
        <w:lastRenderedPageBreak/>
        <w:t xml:space="preserve">przez umieszczenie dziecka w pieczy zastępczej w stosunku do co najmniej trojga dzieci, prawo to nie przysługuje również rodzicowi zastępczemu lub prowadzącemu rodzinny dom dziecka, w przypadku gdy sąd orzekł o odebraniu im dzieci z uwagi na niewłaściwe sprawowanie pieczy zastępczej. </w:t>
      </w:r>
    </w:p>
    <w:p w14:paraId="39C8071B" w14:textId="77777777" w:rsidR="00C4548D" w:rsidRPr="001142E6" w:rsidRDefault="009A533A" w:rsidP="003A265C">
      <w:pPr>
        <w:spacing w:after="0"/>
      </w:pPr>
      <w:r w:rsidRPr="001142E6">
        <w:t>Karta jest przyznawana niezależnie od dochodu w rodzinie.</w:t>
      </w:r>
    </w:p>
    <w:p w14:paraId="6F83F14C" w14:textId="77777777" w:rsidR="00C4548D" w:rsidRPr="001142E6" w:rsidRDefault="009A533A" w:rsidP="003A265C">
      <w:pPr>
        <w:spacing w:after="0"/>
      </w:pPr>
      <w:r w:rsidRPr="001142E6">
        <w:t xml:space="preserve">Prawo do posiadania Karty przysługuje członkowi rodziny wielodzietnej, który jest: </w:t>
      </w:r>
    </w:p>
    <w:p w14:paraId="5819CF10" w14:textId="77777777" w:rsidR="00C4548D" w:rsidRPr="001142E6" w:rsidRDefault="009A533A" w:rsidP="00C4548D">
      <w:pPr>
        <w:spacing w:after="0"/>
      </w:pPr>
      <w:r w:rsidRPr="001142E6">
        <w:rPr>
          <w:rFonts w:ascii="Segoe UI Symbol" w:hAnsi="Segoe UI Symbol" w:cs="Segoe UI Symbol"/>
        </w:rPr>
        <w:t>✓</w:t>
      </w:r>
      <w:r w:rsidRPr="001142E6">
        <w:t xml:space="preserve"> osobą posiadającą obywatelstwo polskie, mającą miejsce zamieszkania na terytorium Rzeczypospolitej Polskiej; </w:t>
      </w:r>
    </w:p>
    <w:p w14:paraId="626D30CE" w14:textId="77777777" w:rsidR="00C4548D" w:rsidRPr="001142E6" w:rsidRDefault="009A533A" w:rsidP="00983C60">
      <w:pPr>
        <w:spacing w:after="0"/>
        <w:jc w:val="both"/>
      </w:pPr>
      <w:r w:rsidRPr="001142E6">
        <w:rPr>
          <w:rFonts w:ascii="Segoe UI Symbol" w:hAnsi="Segoe UI Symbol" w:cs="Segoe UI Symbol"/>
        </w:rPr>
        <w:t>✓</w:t>
      </w:r>
      <w:r w:rsidRPr="001142E6">
        <w:t xml:space="preserve"> cudzoziemcem mającym miejsce zamieszkania na terytorium Rzeczypospolitej Polskiej na podstawie zezwolenia na pobyt stały, zezwolenia na pobyt rezydenta długoterminowego Unii Europejskiej, zezwolenia na pobyt czasowy udzielony w związku z okolicznością, o której mowa w art. 159 ust. 1 oraz art. 186 ust. 1 pkt. 3 ustawy z dnia 12 grudnia 2013 r. o cudzoziemcach (Dz.U. z 2023 r. poz. 519, z </w:t>
      </w:r>
      <w:proofErr w:type="spellStart"/>
      <w:r w:rsidRPr="001142E6">
        <w:t>późn</w:t>
      </w:r>
      <w:proofErr w:type="spellEnd"/>
      <w:r w:rsidRPr="001142E6">
        <w:t xml:space="preserve">. zm.), lub w związku z uzyskaniem w Rzeczypospolitej Polskiej statusu uchodźcy lub ochrony uzupełniającej, jeżeli zamieszkuje z członkami rodziny na terytorium Rzeczypospolitej Polskiej; </w:t>
      </w:r>
    </w:p>
    <w:p w14:paraId="3062CE65" w14:textId="77777777" w:rsidR="00C4548D" w:rsidRPr="001142E6" w:rsidRDefault="009A533A" w:rsidP="00983C60">
      <w:pPr>
        <w:spacing w:after="0"/>
        <w:jc w:val="both"/>
      </w:pPr>
      <w:r w:rsidRPr="001142E6">
        <w:rPr>
          <w:rFonts w:ascii="Segoe UI Symbol" w:hAnsi="Segoe UI Symbol" w:cs="Segoe UI Symbol"/>
        </w:rPr>
        <w:t>✓</w:t>
      </w:r>
      <w:r w:rsidRPr="001142E6">
        <w:t xml:space="preserve"> mającym miejsce zamieszkania na terytorium Rzeczypospolitej Polskiej obywatelem państwa członkowskiego Unii Europejskiej, państwa członkowskiego Europejskiego Porozumienia o Wolnym Handlu (EFTA) – strony umowy o Europejskim Obszarze Gospodarczym lub Konfederacji Szwajcarskiej oraz członkom jego rodziny w rozumieniu art. 2 pkt. 4 ustawy z dnia 14 lipca 2006 r. o wjeździe na terytorium Rzeczypospolitej Polskiej, pobycie oraz wyjeździe z tego terytorium obywateli państw członkowskich Unii Europejskiej i członków ich rodzin (Dz.U. z 2021 r. poz. 1697, z </w:t>
      </w:r>
      <w:proofErr w:type="spellStart"/>
      <w:r w:rsidRPr="001142E6">
        <w:t>późn</w:t>
      </w:r>
      <w:proofErr w:type="spellEnd"/>
      <w:r w:rsidRPr="001142E6">
        <w:t xml:space="preserve">. zm.), posiadającym prawo pobytu lub prawo stałego pobytu na terytorium Rzeczypospolitej Polskiej. </w:t>
      </w:r>
    </w:p>
    <w:p w14:paraId="62824266" w14:textId="77777777" w:rsidR="00C4548D" w:rsidRPr="001142E6" w:rsidRDefault="00C4548D" w:rsidP="00983C60">
      <w:pPr>
        <w:jc w:val="both"/>
        <w:rPr>
          <w:b/>
          <w:bCs/>
        </w:rPr>
      </w:pPr>
    </w:p>
    <w:p w14:paraId="14121690" w14:textId="18CF4477" w:rsidR="00C4548D" w:rsidRPr="001142E6" w:rsidRDefault="009A533A" w:rsidP="00983C60">
      <w:pPr>
        <w:jc w:val="both"/>
      </w:pPr>
      <w:r w:rsidRPr="001142E6">
        <w:rPr>
          <w:b/>
          <w:bCs/>
        </w:rPr>
        <w:t>Uwaga:</w:t>
      </w:r>
      <w:r w:rsidRPr="001142E6">
        <w:t xml:space="preserve"> Warunki - powrotu na rynek pracy po przerwie związanej ze sprawowaniem opieki nad dzieckiem oraz bycia członkiem rodziny wielodzietnej - nie muszą być spełniane łącznie. </w:t>
      </w:r>
    </w:p>
    <w:p w14:paraId="6DA003E2" w14:textId="36B50962" w:rsidR="00F95E67" w:rsidRPr="001142E6" w:rsidRDefault="00F95E67" w:rsidP="00983C60">
      <w:pPr>
        <w:jc w:val="both"/>
        <w:rPr>
          <w:b/>
          <w:bCs/>
          <w:u w:val="single"/>
        </w:rPr>
      </w:pPr>
      <w:r w:rsidRPr="001142E6">
        <w:rPr>
          <w:b/>
          <w:bCs/>
          <w:u w:val="single"/>
        </w:rPr>
        <w:t>W przypadku ubiegania się o środki w ramach ww. Priorytetu wymagane jest wypełnienie Załącznika nr 9 do wniosku- Oświadczenie Pracodawcy o spełnieniu Priorytetu nr 3.</w:t>
      </w:r>
    </w:p>
    <w:p w14:paraId="6A117DB4" w14:textId="77777777" w:rsidR="00F95E67" w:rsidRPr="001142E6" w:rsidRDefault="00F95E67" w:rsidP="00983C60">
      <w:pPr>
        <w:jc w:val="both"/>
        <w:rPr>
          <w:b/>
          <w:bCs/>
          <w:u w:val="single"/>
        </w:rPr>
      </w:pPr>
    </w:p>
    <w:p w14:paraId="50CEE57B" w14:textId="7A4816A0" w:rsidR="00C4548D" w:rsidRPr="001142E6" w:rsidRDefault="009A533A" w:rsidP="00983C60">
      <w:pPr>
        <w:pStyle w:val="Akapitzlist"/>
        <w:numPr>
          <w:ilvl w:val="0"/>
          <w:numId w:val="10"/>
        </w:numPr>
        <w:jc w:val="both"/>
      </w:pPr>
      <w:r w:rsidRPr="001142E6">
        <w:rPr>
          <w:b/>
          <w:bCs/>
        </w:rPr>
        <w:t>Priorytet PM/4 Wsparcie kształcenia ustawicznego w zakresie umiejętności cyfrowych</w:t>
      </w:r>
    </w:p>
    <w:p w14:paraId="42F4D1B5" w14:textId="77777777" w:rsidR="00C4548D" w:rsidRPr="001142E6" w:rsidRDefault="009A533A" w:rsidP="00983C60">
      <w:pPr>
        <w:jc w:val="both"/>
      </w:pPr>
      <w:r w:rsidRPr="001142E6">
        <w:t xml:space="preserve">Składając stosowny wniosek o dofinansowanie podnoszenia kompetencji cyfrowych Wnioskodawca w uzasadnieniu powinien wykazać, że posiadanie konkretnych umiejętności cyfrowych, które objęte są tematyką wnioskowanego szkolenia, jest powiązane z pracą wykonywaną przez osobę kierowaną na szkolenie. </w:t>
      </w:r>
    </w:p>
    <w:p w14:paraId="487E6E1C" w14:textId="7B39C745" w:rsidR="002D5E86" w:rsidRPr="001142E6" w:rsidRDefault="00F95E67">
      <w:pPr>
        <w:rPr>
          <w:b/>
          <w:bCs/>
          <w:u w:val="single"/>
        </w:rPr>
      </w:pPr>
      <w:bookmarkStart w:id="1" w:name="_Hlk156467017"/>
      <w:r w:rsidRPr="001142E6">
        <w:rPr>
          <w:b/>
          <w:bCs/>
          <w:u w:val="single"/>
        </w:rPr>
        <w:t>W przypadku ubiegania się o środki w ramach ww. Priorytetu wymagane jest wypełnienie Załącznika nr 10 do wniosku- Oświadczenie Pracodawcy o spełnieniu Priorytetu nr 4</w:t>
      </w:r>
    </w:p>
    <w:bookmarkEnd w:id="1"/>
    <w:p w14:paraId="4C1C634A" w14:textId="77777777" w:rsidR="002D5E86" w:rsidRPr="001142E6" w:rsidRDefault="002D5E86"/>
    <w:p w14:paraId="1292D38E" w14:textId="77777777" w:rsidR="00C4548D" w:rsidRPr="001142E6" w:rsidRDefault="009A533A" w:rsidP="001115DE">
      <w:pPr>
        <w:pStyle w:val="Akapitzlist"/>
        <w:numPr>
          <w:ilvl w:val="0"/>
          <w:numId w:val="10"/>
        </w:numPr>
      </w:pPr>
      <w:r w:rsidRPr="001142E6">
        <w:rPr>
          <w:b/>
          <w:bCs/>
        </w:rPr>
        <w:t>Priorytet PM/5 Wsparcie kształcenia ustawicznego osób pracujących w branży motoryzacyjnej.</w:t>
      </w:r>
      <w:r w:rsidRPr="001142E6">
        <w:t xml:space="preserve"> </w:t>
      </w:r>
    </w:p>
    <w:p w14:paraId="2FB27242" w14:textId="2AF33FB4" w:rsidR="00C4548D" w:rsidRPr="001142E6" w:rsidRDefault="009A533A" w:rsidP="00983C60">
      <w:pPr>
        <w:jc w:val="both"/>
      </w:pPr>
      <w:r w:rsidRPr="001142E6">
        <w:t xml:space="preserve">Celem priorytetu jest dofinansowanie specjalistycznych szkoleń technicznych, które pozwolą nabyć nowe kwalifikacje osobom zatrudnionym w branży motoryzacyjnej przy produkcji pojazdów i ich komponentów. </w:t>
      </w:r>
    </w:p>
    <w:p w14:paraId="1F09EC25" w14:textId="4F90D403" w:rsidR="002D5E86" w:rsidRPr="001142E6" w:rsidRDefault="002D5E86" w:rsidP="00983C60">
      <w:pPr>
        <w:spacing w:after="0"/>
        <w:jc w:val="both"/>
      </w:pPr>
      <w:r w:rsidRPr="001142E6">
        <w:lastRenderedPageBreak/>
        <w:t>O przynależności do ww. branży decydować będzie posiadanie jako przeważającego jednego</w:t>
      </w:r>
      <w:r w:rsidR="00983C60">
        <w:t xml:space="preserve">                          </w:t>
      </w:r>
      <w:r w:rsidRPr="001142E6">
        <w:t xml:space="preserve"> z poniższych kodów PKD: </w:t>
      </w:r>
    </w:p>
    <w:p w14:paraId="6DAE8829" w14:textId="7C9DFB5D" w:rsidR="002D5E86" w:rsidRPr="001142E6" w:rsidRDefault="002D5E86" w:rsidP="00983C60">
      <w:pPr>
        <w:spacing w:after="0"/>
        <w:jc w:val="both"/>
      </w:pPr>
      <w:r w:rsidRPr="001142E6">
        <w:t xml:space="preserve">- 29.10.B Produkcja samochodów osobowych, </w:t>
      </w:r>
    </w:p>
    <w:p w14:paraId="34F477DF" w14:textId="3186F067" w:rsidR="002D5E86" w:rsidRPr="001142E6" w:rsidRDefault="002D5E86" w:rsidP="00983C60">
      <w:pPr>
        <w:spacing w:after="0"/>
        <w:jc w:val="both"/>
      </w:pPr>
      <w:r w:rsidRPr="001142E6">
        <w:t xml:space="preserve">- 29.10.C Produkcja autobusów, </w:t>
      </w:r>
    </w:p>
    <w:p w14:paraId="2E7F66CC" w14:textId="35FA3151" w:rsidR="002D5E86" w:rsidRPr="001142E6" w:rsidRDefault="002D5E86" w:rsidP="00983C60">
      <w:pPr>
        <w:spacing w:after="0"/>
        <w:jc w:val="both"/>
      </w:pPr>
      <w:r w:rsidRPr="001142E6">
        <w:t xml:space="preserve">- 29.10.D Produkcja pojazdów samochodowych przeznaczonych do przewozu towarów, </w:t>
      </w:r>
    </w:p>
    <w:p w14:paraId="1248BDD4" w14:textId="4FF47D43" w:rsidR="002D5E86" w:rsidRPr="001142E6" w:rsidRDefault="002D5E86" w:rsidP="00983C60">
      <w:pPr>
        <w:spacing w:after="0"/>
        <w:jc w:val="both"/>
      </w:pPr>
      <w:r w:rsidRPr="001142E6">
        <w:t xml:space="preserve">- 29.10.E Produkcja pozostałych pojazdów samochodowych, z wyłączeniem motocykli, </w:t>
      </w:r>
    </w:p>
    <w:p w14:paraId="2740BEFD" w14:textId="62F18A14" w:rsidR="002D5E86" w:rsidRPr="001142E6" w:rsidRDefault="002D5E86" w:rsidP="00983C60">
      <w:pPr>
        <w:spacing w:after="0"/>
        <w:jc w:val="both"/>
      </w:pPr>
      <w:r w:rsidRPr="001142E6">
        <w:t xml:space="preserve">- 29.20.Z Produkcja nadwozi do pojazdów silnikowych; produkcja przyczep i naczep, </w:t>
      </w:r>
    </w:p>
    <w:p w14:paraId="62B39E6F" w14:textId="45EE65AF" w:rsidR="002D5E86" w:rsidRPr="001142E6" w:rsidRDefault="002D5E86" w:rsidP="00983C60">
      <w:pPr>
        <w:spacing w:after="0"/>
        <w:jc w:val="both"/>
      </w:pPr>
      <w:r w:rsidRPr="001142E6">
        <w:t xml:space="preserve">- 29.31.Z Produkcja wyposażenia elektrycznego i elektronicznego do pojazdów silnikowych, </w:t>
      </w:r>
    </w:p>
    <w:p w14:paraId="5342A6E4" w14:textId="078037F6" w:rsidR="002D5E86" w:rsidRPr="001142E6" w:rsidRDefault="002D5E86" w:rsidP="00983C60">
      <w:pPr>
        <w:spacing w:after="0"/>
        <w:jc w:val="both"/>
      </w:pPr>
      <w:r w:rsidRPr="001142E6">
        <w:t xml:space="preserve">- 29.32.Z Produkcja pozostałych części i akcesoriów do pojazdów silnikowych, z wyłączeniem motocykli, </w:t>
      </w:r>
    </w:p>
    <w:p w14:paraId="6180C748" w14:textId="201B6FA3" w:rsidR="001115DE" w:rsidRPr="001142E6" w:rsidRDefault="002D5E86" w:rsidP="00983C60">
      <w:pPr>
        <w:spacing w:after="0"/>
        <w:jc w:val="both"/>
      </w:pPr>
      <w:r w:rsidRPr="001142E6">
        <w:t>- 45.20.Z Konserwacja i naprawa pojazdów samochodowych, z wyłączeniem motocykli.</w:t>
      </w:r>
      <w:bookmarkStart w:id="2" w:name="_Hlk156389535"/>
    </w:p>
    <w:p w14:paraId="45259957" w14:textId="77777777" w:rsidR="001115DE" w:rsidRPr="001142E6" w:rsidRDefault="001115DE" w:rsidP="00983C60">
      <w:pPr>
        <w:spacing w:after="0"/>
        <w:jc w:val="both"/>
      </w:pPr>
    </w:p>
    <w:p w14:paraId="5AF9C3BC" w14:textId="3488E40E" w:rsidR="001115DE" w:rsidRPr="001142E6" w:rsidRDefault="001115DE" w:rsidP="00983C60">
      <w:pPr>
        <w:jc w:val="both"/>
        <w:rPr>
          <w:b/>
          <w:bCs/>
          <w:u w:val="single"/>
        </w:rPr>
      </w:pPr>
      <w:r w:rsidRPr="001142E6">
        <w:rPr>
          <w:b/>
          <w:bCs/>
          <w:u w:val="single"/>
        </w:rPr>
        <w:t>W przypadku ubiegania się o środki w ramach ww. Priorytetu wymagane jest wypełnienie Załącznika nr 11 do wniosku- Oświadczenie Pracodawcy o spełnieniu Priorytetu nr 5.</w:t>
      </w:r>
    </w:p>
    <w:p w14:paraId="07155139" w14:textId="77777777" w:rsidR="001115DE" w:rsidRPr="001142E6" w:rsidRDefault="001115DE" w:rsidP="00983C60">
      <w:pPr>
        <w:jc w:val="both"/>
        <w:rPr>
          <w:b/>
          <w:bCs/>
          <w:u w:val="single"/>
        </w:rPr>
      </w:pPr>
    </w:p>
    <w:bookmarkEnd w:id="2"/>
    <w:p w14:paraId="547B51B9" w14:textId="7715309D" w:rsidR="00C4548D" w:rsidRPr="001142E6" w:rsidRDefault="009A533A" w:rsidP="00983C60">
      <w:pPr>
        <w:pStyle w:val="Akapitzlist"/>
        <w:numPr>
          <w:ilvl w:val="0"/>
          <w:numId w:val="10"/>
        </w:numPr>
        <w:jc w:val="both"/>
        <w:rPr>
          <w:b/>
          <w:bCs/>
        </w:rPr>
      </w:pPr>
      <w:r w:rsidRPr="001142E6">
        <w:rPr>
          <w:b/>
          <w:bCs/>
        </w:rPr>
        <w:t xml:space="preserve">Priorytet PM/6 </w:t>
      </w:r>
      <w:bookmarkStart w:id="3" w:name="_Hlk156469018"/>
      <w:r w:rsidRPr="001142E6">
        <w:rPr>
          <w:b/>
          <w:bCs/>
        </w:rPr>
        <w:t xml:space="preserve">Wsparcie kształcenia ustawicznego osób po 45 roku życia. </w:t>
      </w:r>
      <w:bookmarkEnd w:id="3"/>
    </w:p>
    <w:p w14:paraId="4DE45688" w14:textId="77777777" w:rsidR="00C4548D" w:rsidRPr="001142E6" w:rsidRDefault="009A533A" w:rsidP="00983C60">
      <w:pPr>
        <w:spacing w:after="0"/>
        <w:jc w:val="both"/>
      </w:pPr>
      <w:r w:rsidRPr="001142E6">
        <w:t>W ramach niniejszego priorytetu środki KFS będą mogły sfinansować kształcenie ustawiczne osób wyłącznie w wieku powyżej 45 roku życia (zarówno pracodawców jak i pracowników).</w:t>
      </w:r>
    </w:p>
    <w:p w14:paraId="7B34F7E5" w14:textId="77777777" w:rsidR="00C4548D" w:rsidRPr="001142E6" w:rsidRDefault="009A533A" w:rsidP="00983C60">
      <w:pPr>
        <w:spacing w:after="0"/>
        <w:jc w:val="both"/>
      </w:pPr>
      <w:r w:rsidRPr="001142E6">
        <w:t xml:space="preserve">Decyduje wiek osoby, która skorzysta z kształcenia ustawicznego, w momencie składania przez pracodawcę wniosku o dofinansowanie w PUP. </w:t>
      </w:r>
    </w:p>
    <w:p w14:paraId="0A27FC40" w14:textId="77777777" w:rsidR="00C4548D" w:rsidRPr="001142E6" w:rsidRDefault="009A533A" w:rsidP="00983C60">
      <w:pPr>
        <w:spacing w:after="0"/>
        <w:jc w:val="both"/>
      </w:pPr>
      <w:r w:rsidRPr="001142E6">
        <w:t xml:space="preserve">Temat szkolenia/kursu nie jest narzucony z góry. W uzasadnieniu należy wykazać potrzebę nabycia umiejętności. </w:t>
      </w:r>
    </w:p>
    <w:p w14:paraId="6582019A" w14:textId="77777777" w:rsidR="002D5E86" w:rsidRPr="001142E6" w:rsidRDefault="002D5E86" w:rsidP="00983C60">
      <w:pPr>
        <w:spacing w:after="0"/>
        <w:jc w:val="both"/>
      </w:pPr>
    </w:p>
    <w:p w14:paraId="139B0EB6" w14:textId="0BF80054" w:rsidR="002D5E86" w:rsidRPr="001142E6" w:rsidRDefault="00B2618C" w:rsidP="002D5E86">
      <w:pPr>
        <w:spacing w:after="0"/>
        <w:rPr>
          <w:b/>
          <w:bCs/>
          <w:u w:val="single"/>
        </w:rPr>
      </w:pPr>
      <w:bookmarkStart w:id="4" w:name="_Hlk156469592"/>
      <w:r w:rsidRPr="001142E6">
        <w:rPr>
          <w:b/>
          <w:bCs/>
          <w:u w:val="single"/>
        </w:rPr>
        <w:t>W przypadku ubiegania się o środki w ramach ww. Priorytetu wymagane jest wypełnienie Załącznika nr 12 do wniosku- Oświadczenie Pracodawcy o spełnieniu Priorytetu nr 6.</w:t>
      </w:r>
    </w:p>
    <w:bookmarkEnd w:id="4"/>
    <w:p w14:paraId="7C28B356" w14:textId="77777777" w:rsidR="002D5E86" w:rsidRPr="001142E6" w:rsidRDefault="002D5E86">
      <w:pPr>
        <w:rPr>
          <w:b/>
          <w:bCs/>
        </w:rPr>
      </w:pPr>
    </w:p>
    <w:p w14:paraId="7D0CB5E9" w14:textId="72BDF338" w:rsidR="00C4548D" w:rsidRPr="001142E6" w:rsidRDefault="009A533A" w:rsidP="001874D7">
      <w:pPr>
        <w:pStyle w:val="Akapitzlist"/>
        <w:numPr>
          <w:ilvl w:val="0"/>
          <w:numId w:val="10"/>
        </w:numPr>
      </w:pPr>
      <w:r w:rsidRPr="001142E6">
        <w:rPr>
          <w:b/>
          <w:bCs/>
        </w:rPr>
        <w:t>Priorytet PM/7 Wsparcie kształcenia ustawicznego skierowane do pracodawców zatrudniających cudzoziemców</w:t>
      </w:r>
      <w:r w:rsidRPr="001142E6">
        <w:t xml:space="preserve"> </w:t>
      </w:r>
    </w:p>
    <w:p w14:paraId="223CB482" w14:textId="77777777" w:rsidR="0034739E" w:rsidRPr="001142E6" w:rsidRDefault="009A533A" w:rsidP="00983C60">
      <w:pPr>
        <w:jc w:val="both"/>
      </w:pPr>
      <w:r w:rsidRPr="001142E6">
        <w:t xml:space="preserve">W ramach tego priorytetu mogą być finansowane szkolenia zarówno dla cudzoziemców, jak i polskich pracowników </w:t>
      </w:r>
      <w:r w:rsidR="0034739E" w:rsidRPr="001142E6">
        <w:t xml:space="preserve"> i pracodawców</w:t>
      </w:r>
      <w:r w:rsidRPr="001142E6">
        <w:t>), które odpowiadają na specyficzne potrzeby, jakie mają pracownicy cudzoziemscy i pracodawcy ich zatrudniający</w:t>
      </w:r>
      <w:r w:rsidR="0034739E" w:rsidRPr="001142E6">
        <w:t xml:space="preserve">. </w:t>
      </w:r>
    </w:p>
    <w:p w14:paraId="5A12CEB9" w14:textId="4A90CD71" w:rsidR="00C4548D" w:rsidRPr="001142E6" w:rsidRDefault="0034739E" w:rsidP="00983C60">
      <w:pPr>
        <w:jc w:val="both"/>
      </w:pPr>
      <w:bookmarkStart w:id="5" w:name="_Hlk156389870"/>
      <w:r w:rsidRPr="001142E6">
        <w:t>Ze szkoleń w ramach tego priorytetu mogą korzystać również pracodawcy i pracownicy z polskim obywatelstwem o ile wykażą w uzasadnieniu wniosku, że szkolenie to ułatwi czy też umożliwi im pracę z zatrudnionymi bądź planowanymi do zatrudnienia w przyszłości cudzoziemcami.</w:t>
      </w:r>
    </w:p>
    <w:bookmarkEnd w:id="5"/>
    <w:p w14:paraId="4A77EE8A" w14:textId="77777777" w:rsidR="00C4548D" w:rsidRPr="001142E6" w:rsidRDefault="009A533A" w:rsidP="00983C60">
      <w:pPr>
        <w:jc w:val="both"/>
      </w:pPr>
      <w:r w:rsidRPr="001142E6">
        <w:t>Wśród specyficznych potrzeb pracowników cudzoziemskich wskazać można w szczególności:</w:t>
      </w:r>
    </w:p>
    <w:p w14:paraId="0871C6CB" w14:textId="77777777" w:rsidR="00C4548D" w:rsidRPr="001142E6" w:rsidRDefault="009A533A" w:rsidP="00983C60">
      <w:pPr>
        <w:spacing w:after="0"/>
        <w:jc w:val="both"/>
      </w:pPr>
      <w:r w:rsidRPr="001142E6">
        <w:t xml:space="preserve"> </w:t>
      </w:r>
      <w:r w:rsidRPr="001142E6">
        <w:rPr>
          <w:rFonts w:ascii="Segoe UI Symbol" w:hAnsi="Segoe UI Symbol" w:cs="Segoe UI Symbol"/>
        </w:rPr>
        <w:t>✓</w:t>
      </w:r>
      <w:r w:rsidRPr="001142E6">
        <w:t xml:space="preserve"> doskonalenie znajomości języka polskiego oraz innych niezbędnych do pracy języków, szczególnie w kontekście słownictwa specyficznego dla danego zawodu / branży; </w:t>
      </w:r>
    </w:p>
    <w:p w14:paraId="731A4DC5" w14:textId="77777777" w:rsidR="00C4548D" w:rsidRPr="001142E6" w:rsidRDefault="009A533A" w:rsidP="00983C60">
      <w:pPr>
        <w:spacing w:after="0"/>
        <w:jc w:val="both"/>
      </w:pPr>
      <w:r w:rsidRPr="001142E6">
        <w:rPr>
          <w:rFonts w:ascii="Segoe UI Symbol" w:hAnsi="Segoe UI Symbol" w:cs="Segoe UI Symbol"/>
        </w:rPr>
        <w:t>✓</w:t>
      </w:r>
      <w:r w:rsidRPr="001142E6">
        <w:t xml:space="preserve"> doskonalenie wiedzy z zakresu specyfiki polskich i unijnych regulacji dotyczących wykonywania określonego zawodu; </w:t>
      </w:r>
    </w:p>
    <w:p w14:paraId="39BCA250" w14:textId="3A58935E" w:rsidR="00C4548D" w:rsidRPr="001142E6" w:rsidRDefault="009A533A" w:rsidP="00983C60">
      <w:pPr>
        <w:spacing w:after="0"/>
        <w:jc w:val="both"/>
      </w:pPr>
      <w:r w:rsidRPr="001142E6">
        <w:rPr>
          <w:rFonts w:ascii="Segoe UI Symbol" w:hAnsi="Segoe UI Symbol" w:cs="Segoe UI Symbol"/>
        </w:rPr>
        <w:t>✓</w:t>
      </w:r>
      <w:r w:rsidRPr="001142E6">
        <w:t xml:space="preserve"> ułatwianie rozwijania i uznawania w Polsce kwalifikacji nabytych w innym kraju; </w:t>
      </w:r>
    </w:p>
    <w:p w14:paraId="1821B171" w14:textId="77777777" w:rsidR="00C4548D" w:rsidRPr="001142E6" w:rsidRDefault="009A533A" w:rsidP="00C4548D">
      <w:pPr>
        <w:spacing w:after="0"/>
      </w:pPr>
      <w:r w:rsidRPr="001142E6">
        <w:rPr>
          <w:rFonts w:ascii="Segoe UI Symbol" w:hAnsi="Segoe UI Symbol" w:cs="Segoe UI Symbol"/>
        </w:rPr>
        <w:lastRenderedPageBreak/>
        <w:t>✓</w:t>
      </w:r>
      <w:r w:rsidRPr="001142E6">
        <w:t xml:space="preserve"> rozwój miękkich kompetencji, w tym komunikacyjnych, uwzględniających konieczność dostosowania się do kultury organizacyjnej polskich przedsiębiorstw i innych podmiotów, zatrudniających cudzoziemców. </w:t>
      </w:r>
    </w:p>
    <w:p w14:paraId="03A9C20C" w14:textId="77777777" w:rsidR="00C4548D" w:rsidRPr="001142E6" w:rsidRDefault="00C4548D" w:rsidP="00C4548D">
      <w:pPr>
        <w:spacing w:after="0"/>
      </w:pPr>
    </w:p>
    <w:p w14:paraId="3AFDEC21" w14:textId="7D6B1EDC" w:rsidR="00C4548D" w:rsidRPr="001142E6" w:rsidRDefault="001874D7">
      <w:pPr>
        <w:rPr>
          <w:b/>
          <w:bCs/>
          <w:u w:val="single"/>
        </w:rPr>
      </w:pPr>
      <w:bookmarkStart w:id="6" w:name="_Hlk156470508"/>
      <w:r w:rsidRPr="001142E6">
        <w:rPr>
          <w:b/>
          <w:bCs/>
          <w:u w:val="single"/>
        </w:rPr>
        <w:t xml:space="preserve">W przypadku ubiegania się o środki w ramach ww. Priorytetu wymagane jest wypełnienie Załącznika nr 13 do wniosku- Oświadczenie Pracodawcy o spełnieniu Priorytetu nr </w:t>
      </w:r>
      <w:r w:rsidR="0089419A" w:rsidRPr="001142E6">
        <w:rPr>
          <w:b/>
          <w:bCs/>
          <w:u w:val="single"/>
        </w:rPr>
        <w:t>7</w:t>
      </w:r>
      <w:r w:rsidRPr="001142E6">
        <w:rPr>
          <w:b/>
          <w:bCs/>
          <w:u w:val="single"/>
        </w:rPr>
        <w:t>.</w:t>
      </w:r>
    </w:p>
    <w:bookmarkEnd w:id="6"/>
    <w:p w14:paraId="6E2D87BC" w14:textId="51934025" w:rsidR="004859B9" w:rsidRPr="001142E6" w:rsidRDefault="009A533A" w:rsidP="001874D7">
      <w:pPr>
        <w:pStyle w:val="Akapitzlist"/>
        <w:numPr>
          <w:ilvl w:val="0"/>
          <w:numId w:val="10"/>
        </w:numPr>
      </w:pPr>
      <w:r w:rsidRPr="001142E6">
        <w:rPr>
          <w:b/>
          <w:bCs/>
        </w:rPr>
        <w:t xml:space="preserve">Priorytet PM/8 </w:t>
      </w:r>
      <w:bookmarkStart w:id="7" w:name="_Hlk156470697"/>
      <w:r w:rsidRPr="001142E6">
        <w:rPr>
          <w:b/>
          <w:bCs/>
        </w:rPr>
        <w:t xml:space="preserve">Wsparcie kształcenia ustawicznego w zakresie zarządzania finansami </w:t>
      </w:r>
      <w:r w:rsidR="00983C60">
        <w:rPr>
          <w:b/>
          <w:bCs/>
        </w:rPr>
        <w:t xml:space="preserve">                       </w:t>
      </w:r>
      <w:r w:rsidRPr="001142E6">
        <w:rPr>
          <w:b/>
          <w:bCs/>
        </w:rPr>
        <w:t>i zapobieganie sytuacjom kryzysowym w przedsiębiorstwach</w:t>
      </w:r>
      <w:bookmarkEnd w:id="7"/>
    </w:p>
    <w:p w14:paraId="2BB35792" w14:textId="59F2C598" w:rsidR="004859B9" w:rsidRPr="001142E6" w:rsidRDefault="009A533A" w:rsidP="00983C60">
      <w:pPr>
        <w:spacing w:after="0"/>
        <w:jc w:val="both"/>
      </w:pPr>
      <w:r w:rsidRPr="001142E6">
        <w:t xml:space="preserve">W ramach tego priorytetu mogą być finansowane szkolenia przede wszystkim dla właścicieli firm, kadry zarządzającej, menadżerów oraz pracowników realizujących zadania w obszarze zarządzanie </w:t>
      </w:r>
      <w:r w:rsidR="00983C60">
        <w:t xml:space="preserve">                 </w:t>
      </w:r>
      <w:r w:rsidRPr="001142E6">
        <w:t xml:space="preserve">i finansów. </w:t>
      </w:r>
    </w:p>
    <w:p w14:paraId="4DCCAB52" w14:textId="77777777" w:rsidR="0089419A" w:rsidRPr="001142E6" w:rsidRDefault="0089419A" w:rsidP="00983C60">
      <w:pPr>
        <w:spacing w:after="0"/>
        <w:jc w:val="both"/>
      </w:pPr>
    </w:p>
    <w:p w14:paraId="4C324010" w14:textId="7B85E017" w:rsidR="00815CEE" w:rsidRPr="001142E6" w:rsidRDefault="00815CEE" w:rsidP="00983C60">
      <w:pPr>
        <w:spacing w:after="0"/>
        <w:jc w:val="both"/>
      </w:pPr>
      <w:r w:rsidRPr="001142E6">
        <w:t xml:space="preserve">W szczególności wspierane powinny być szkolenia i kursy, które są dedykowane dla danej branży </w:t>
      </w:r>
      <w:r w:rsidR="00983C60">
        <w:t xml:space="preserve">                     </w:t>
      </w:r>
      <w:r w:rsidRPr="001142E6">
        <w:t xml:space="preserve">i dotyczą analizowania sytuacji finansowej, pozwalają na poznanie w praktyce narzędzi do controllingu i monitorowania kondycji danego przedsiębiorstwa, podczas których omówione zostaną przypadki odstępstw od przyjętych norm w zakresie prawidłowego zarządzania finansami, nakładami na inwestycje czy marketing a także uczące pozyskiwania dodatkowych preferencyjnych źródeł finansowania lub restrukturyzacji zadłużenia. </w:t>
      </w:r>
    </w:p>
    <w:p w14:paraId="719E00D9" w14:textId="77777777" w:rsidR="0089419A" w:rsidRPr="001142E6" w:rsidRDefault="0089419A" w:rsidP="00815CEE">
      <w:pPr>
        <w:spacing w:after="0"/>
      </w:pPr>
    </w:p>
    <w:p w14:paraId="2587A64E" w14:textId="2E42B119" w:rsidR="00815CEE" w:rsidRPr="001142E6" w:rsidRDefault="00815CEE" w:rsidP="00983C60">
      <w:pPr>
        <w:spacing w:after="0"/>
        <w:jc w:val="both"/>
      </w:pPr>
      <w:r w:rsidRPr="001142E6">
        <w:t>Składając wniosek o dofinansowanie w ramach przedmiotowego priorytetu wnioskodawca</w:t>
      </w:r>
      <w:r w:rsidR="00983C60">
        <w:t xml:space="preserve">                            </w:t>
      </w:r>
      <w:r w:rsidRPr="001142E6">
        <w:t xml:space="preserve"> w uzasadnieniu powinien wykazać, że posiadanie konkretnych umiejętności, wiedzy, które objęte </w:t>
      </w:r>
      <w:r w:rsidR="00983C60">
        <w:t xml:space="preserve">                       </w:t>
      </w:r>
      <w:r w:rsidRPr="001142E6">
        <w:t>są tematyką wnioskowanego szkolenia, jest powiązane z pracą wykonywaną przez osobę kierowaną na szkolenie.</w:t>
      </w:r>
    </w:p>
    <w:p w14:paraId="18663061" w14:textId="77777777" w:rsidR="0089419A" w:rsidRPr="001142E6" w:rsidRDefault="0089419A" w:rsidP="00815CEE">
      <w:pPr>
        <w:spacing w:after="0"/>
      </w:pPr>
    </w:p>
    <w:p w14:paraId="47E5AC64" w14:textId="15DDDD77" w:rsidR="0089419A" w:rsidRPr="001142E6" w:rsidRDefault="00815CEE" w:rsidP="00983C60">
      <w:pPr>
        <w:spacing w:after="0"/>
        <w:jc w:val="both"/>
      </w:pPr>
      <w:r w:rsidRPr="001142E6">
        <w:t xml:space="preserve">Dofinansowanie w ramach tego priorytetu może otrzymać każdy pracodawca, który </w:t>
      </w:r>
      <w:r w:rsidR="00983C60">
        <w:t xml:space="preserve">                                                    </w:t>
      </w:r>
      <w:r w:rsidRPr="001142E6">
        <w:t>w przekonywujący sposób uzasadni, że dla prawidłowego działania jego firmy bądź dla jej ratowania niezbędne jest nabycie konkretnych umiejętności.</w:t>
      </w:r>
    </w:p>
    <w:p w14:paraId="2DC29176" w14:textId="77777777" w:rsidR="0089419A" w:rsidRPr="001142E6" w:rsidRDefault="0089419A" w:rsidP="0089419A">
      <w:pPr>
        <w:spacing w:after="0"/>
      </w:pPr>
    </w:p>
    <w:p w14:paraId="3C9AFF9F" w14:textId="73135661" w:rsidR="004859B9" w:rsidRPr="001142E6" w:rsidRDefault="009A533A">
      <w:r w:rsidRPr="001142E6">
        <w:t xml:space="preserve">Przykładowe tematy szkoleniowe (moduły) programów szkoleniowych z zakresu zarządzania finansami i zapobiegania sytuacjom kryzysowym w przedsiębiorstwach: </w:t>
      </w:r>
    </w:p>
    <w:p w14:paraId="45B9A3B3" w14:textId="77777777" w:rsidR="004859B9" w:rsidRPr="001142E6" w:rsidRDefault="009A533A" w:rsidP="004859B9">
      <w:pPr>
        <w:spacing w:after="0"/>
      </w:pPr>
      <w:r w:rsidRPr="001142E6">
        <w:t>1</w:t>
      </w:r>
      <w:r w:rsidRPr="001142E6">
        <w:rPr>
          <w:b/>
          <w:bCs/>
        </w:rPr>
        <w:t>. Zarządzanie finansami:</w:t>
      </w:r>
      <w:r w:rsidRPr="001142E6">
        <w:t xml:space="preserve"> </w:t>
      </w:r>
    </w:p>
    <w:p w14:paraId="78D864A6" w14:textId="77777777" w:rsidR="004859B9" w:rsidRPr="001142E6" w:rsidRDefault="009A533A" w:rsidP="004859B9">
      <w:pPr>
        <w:pStyle w:val="Akapitzlist"/>
        <w:numPr>
          <w:ilvl w:val="0"/>
          <w:numId w:val="5"/>
        </w:numPr>
        <w:spacing w:after="0"/>
      </w:pPr>
      <w:r w:rsidRPr="001142E6">
        <w:t xml:space="preserve">Analiza finansowa i interpretacja sprawozdań finansowych. </w:t>
      </w:r>
    </w:p>
    <w:p w14:paraId="1699B848" w14:textId="77777777" w:rsidR="004859B9" w:rsidRPr="001142E6" w:rsidRDefault="009A533A" w:rsidP="004859B9">
      <w:pPr>
        <w:pStyle w:val="Akapitzlist"/>
        <w:numPr>
          <w:ilvl w:val="0"/>
          <w:numId w:val="5"/>
        </w:numPr>
        <w:spacing w:after="0"/>
      </w:pPr>
      <w:r w:rsidRPr="001142E6">
        <w:t xml:space="preserve">Planowanie budżetu i kontrola kosztów. </w:t>
      </w:r>
    </w:p>
    <w:p w14:paraId="7396D014" w14:textId="77777777" w:rsidR="004859B9" w:rsidRPr="001142E6" w:rsidRDefault="009A533A" w:rsidP="004859B9">
      <w:pPr>
        <w:pStyle w:val="Akapitzlist"/>
        <w:numPr>
          <w:ilvl w:val="0"/>
          <w:numId w:val="5"/>
        </w:numPr>
        <w:spacing w:after="0"/>
      </w:pPr>
      <w:r w:rsidRPr="001142E6">
        <w:t xml:space="preserve">Skuteczne zarządzanie płynnością finansową. </w:t>
      </w:r>
    </w:p>
    <w:p w14:paraId="7676676D" w14:textId="77777777" w:rsidR="004859B9" w:rsidRPr="001142E6" w:rsidRDefault="009A533A" w:rsidP="004859B9">
      <w:pPr>
        <w:spacing w:after="0"/>
      </w:pPr>
      <w:r w:rsidRPr="001142E6">
        <w:t xml:space="preserve">2. </w:t>
      </w:r>
      <w:r w:rsidRPr="001142E6">
        <w:rPr>
          <w:b/>
          <w:bCs/>
        </w:rPr>
        <w:t>Zapobieganie sytuacjom kryzysowym:</w:t>
      </w:r>
    </w:p>
    <w:p w14:paraId="3794F8B8" w14:textId="77777777" w:rsidR="004859B9" w:rsidRPr="001142E6" w:rsidRDefault="009A533A" w:rsidP="004859B9">
      <w:pPr>
        <w:pStyle w:val="Akapitzlist"/>
        <w:numPr>
          <w:ilvl w:val="0"/>
          <w:numId w:val="6"/>
        </w:numPr>
        <w:spacing w:after="0"/>
      </w:pPr>
      <w:r w:rsidRPr="001142E6">
        <w:t xml:space="preserve">Wczesne wykrywanie sygnałów ostrzegawczych. </w:t>
      </w:r>
    </w:p>
    <w:p w14:paraId="6BC8D8CE" w14:textId="77777777" w:rsidR="004859B9" w:rsidRPr="001142E6" w:rsidRDefault="009A533A" w:rsidP="004859B9">
      <w:pPr>
        <w:pStyle w:val="Akapitzlist"/>
        <w:numPr>
          <w:ilvl w:val="0"/>
          <w:numId w:val="6"/>
        </w:numPr>
        <w:spacing w:after="0"/>
      </w:pPr>
      <w:r w:rsidRPr="001142E6">
        <w:t xml:space="preserve">Ocena ryzyka i strategie jego minimalizacji. </w:t>
      </w:r>
    </w:p>
    <w:p w14:paraId="09C114BC" w14:textId="77777777" w:rsidR="004859B9" w:rsidRPr="001142E6" w:rsidRDefault="009A533A" w:rsidP="004859B9">
      <w:pPr>
        <w:pStyle w:val="Akapitzlist"/>
        <w:numPr>
          <w:ilvl w:val="0"/>
          <w:numId w:val="6"/>
        </w:numPr>
        <w:spacing w:after="0"/>
      </w:pPr>
      <w:r w:rsidRPr="001142E6">
        <w:t xml:space="preserve">Planowanie awaryjne i scenariusze kryzysowe. </w:t>
      </w:r>
    </w:p>
    <w:p w14:paraId="56E4C3D0" w14:textId="77777777" w:rsidR="004859B9" w:rsidRPr="001142E6" w:rsidRDefault="009A533A" w:rsidP="004859B9">
      <w:pPr>
        <w:spacing w:after="0"/>
      </w:pPr>
      <w:r w:rsidRPr="001142E6">
        <w:t xml:space="preserve">3. </w:t>
      </w:r>
      <w:r w:rsidRPr="001142E6">
        <w:rPr>
          <w:b/>
          <w:bCs/>
        </w:rPr>
        <w:t>Komunikacja w sytuacjach kryzysowych:</w:t>
      </w:r>
      <w:r w:rsidRPr="001142E6">
        <w:t xml:space="preserve"> </w:t>
      </w:r>
    </w:p>
    <w:p w14:paraId="6A101DA9" w14:textId="77777777" w:rsidR="004859B9" w:rsidRPr="001142E6" w:rsidRDefault="009A533A" w:rsidP="004859B9">
      <w:pPr>
        <w:pStyle w:val="Akapitzlist"/>
        <w:numPr>
          <w:ilvl w:val="0"/>
          <w:numId w:val="7"/>
        </w:numPr>
        <w:spacing w:after="0"/>
      </w:pPr>
      <w:r w:rsidRPr="001142E6">
        <w:t xml:space="preserve">Skuteczna komunikacja z interesariuszami w trudnych sytuacjach. </w:t>
      </w:r>
    </w:p>
    <w:p w14:paraId="722D9EE8" w14:textId="77777777" w:rsidR="004859B9" w:rsidRPr="001142E6" w:rsidRDefault="009A533A" w:rsidP="004859B9">
      <w:pPr>
        <w:pStyle w:val="Akapitzlist"/>
        <w:numPr>
          <w:ilvl w:val="0"/>
          <w:numId w:val="7"/>
        </w:numPr>
        <w:spacing w:after="0"/>
      </w:pPr>
      <w:r w:rsidRPr="001142E6">
        <w:t>Zarządzanie wizerunkiem firmy podczas kryzysu.</w:t>
      </w:r>
    </w:p>
    <w:p w14:paraId="4BE0C938" w14:textId="77777777" w:rsidR="004859B9" w:rsidRPr="001142E6" w:rsidRDefault="009A533A" w:rsidP="004859B9">
      <w:pPr>
        <w:spacing w:after="0"/>
        <w:rPr>
          <w:b/>
          <w:bCs/>
        </w:rPr>
      </w:pPr>
      <w:r w:rsidRPr="001142E6">
        <w:t xml:space="preserve"> 4. </w:t>
      </w:r>
      <w:r w:rsidRPr="001142E6">
        <w:rPr>
          <w:b/>
          <w:bCs/>
        </w:rPr>
        <w:t xml:space="preserve">Doskonalenie umiejętności przywódczych: </w:t>
      </w:r>
    </w:p>
    <w:p w14:paraId="370C5543" w14:textId="77777777" w:rsidR="004859B9" w:rsidRPr="001142E6" w:rsidRDefault="009A533A" w:rsidP="004859B9">
      <w:pPr>
        <w:pStyle w:val="Akapitzlist"/>
        <w:numPr>
          <w:ilvl w:val="0"/>
          <w:numId w:val="8"/>
        </w:numPr>
        <w:spacing w:after="0"/>
      </w:pPr>
      <w:r w:rsidRPr="001142E6">
        <w:t xml:space="preserve">Rozwijanie umiejętności decyzyjnych w warunkach presji. </w:t>
      </w:r>
    </w:p>
    <w:p w14:paraId="1755DFC1" w14:textId="77777777" w:rsidR="004859B9" w:rsidRPr="001142E6" w:rsidRDefault="009A533A" w:rsidP="004859B9">
      <w:pPr>
        <w:pStyle w:val="Akapitzlist"/>
        <w:numPr>
          <w:ilvl w:val="0"/>
          <w:numId w:val="8"/>
        </w:numPr>
        <w:spacing w:after="0"/>
      </w:pPr>
      <w:r w:rsidRPr="001142E6">
        <w:t>Motywowanie zespołu w trudnych czasach.</w:t>
      </w:r>
    </w:p>
    <w:p w14:paraId="199A2745" w14:textId="77777777" w:rsidR="004859B9" w:rsidRPr="001142E6" w:rsidRDefault="009A533A" w:rsidP="004859B9">
      <w:pPr>
        <w:spacing w:after="0"/>
      </w:pPr>
      <w:r w:rsidRPr="001142E6">
        <w:t xml:space="preserve"> 5. </w:t>
      </w:r>
      <w:r w:rsidRPr="001142E6">
        <w:rPr>
          <w:b/>
          <w:bCs/>
        </w:rPr>
        <w:t>Technologie wspierające zarządzanie finansami:</w:t>
      </w:r>
      <w:r w:rsidRPr="001142E6">
        <w:t xml:space="preserve"> </w:t>
      </w:r>
    </w:p>
    <w:p w14:paraId="6B0D5D71" w14:textId="5985D61E" w:rsidR="004859B9" w:rsidRPr="001142E6" w:rsidRDefault="009A533A" w:rsidP="004859B9">
      <w:pPr>
        <w:pStyle w:val="Akapitzlist"/>
        <w:numPr>
          <w:ilvl w:val="0"/>
          <w:numId w:val="9"/>
        </w:numPr>
        <w:spacing w:after="0"/>
      </w:pPr>
      <w:r w:rsidRPr="001142E6">
        <w:lastRenderedPageBreak/>
        <w:t xml:space="preserve">Wykorzystanie nowoczesnych narzędzi i systemów do analizy danych finansowych. </w:t>
      </w:r>
    </w:p>
    <w:p w14:paraId="3A4D811B" w14:textId="1A305FF3" w:rsidR="004859B9" w:rsidRPr="001142E6" w:rsidRDefault="009A533A" w:rsidP="0089419A">
      <w:pPr>
        <w:pStyle w:val="Akapitzlist"/>
        <w:numPr>
          <w:ilvl w:val="0"/>
          <w:numId w:val="9"/>
        </w:numPr>
        <w:spacing w:after="0"/>
      </w:pPr>
      <w:r w:rsidRPr="001142E6">
        <w:t xml:space="preserve">Automatyzacja procesów księgowych i raportowania. </w:t>
      </w:r>
    </w:p>
    <w:p w14:paraId="35AADDA9" w14:textId="77777777" w:rsidR="000F2292" w:rsidRPr="001142E6" w:rsidRDefault="000F2292" w:rsidP="000F2292">
      <w:pPr>
        <w:pStyle w:val="Akapitzlist"/>
        <w:spacing w:after="0"/>
      </w:pPr>
    </w:p>
    <w:p w14:paraId="6AD04D7B" w14:textId="00F32C19" w:rsidR="0089419A" w:rsidRPr="0089419A" w:rsidRDefault="0089419A" w:rsidP="0089419A">
      <w:pPr>
        <w:ind w:left="360"/>
        <w:rPr>
          <w:b/>
          <w:bCs/>
          <w:u w:val="single"/>
        </w:rPr>
      </w:pPr>
      <w:r w:rsidRPr="001142E6">
        <w:rPr>
          <w:b/>
          <w:bCs/>
          <w:u w:val="single"/>
        </w:rPr>
        <w:t>W przypadku ubiegania się o środki w ramach ww. Priorytetu wymagane jest wypełnienie Załącznika nr 14 do wniosku- Oświadczenie Pracodawcy o spełnieniu Priorytetu nr 8.</w:t>
      </w:r>
    </w:p>
    <w:p w14:paraId="27FED4AF" w14:textId="7FCA48FC" w:rsidR="00D65245" w:rsidRDefault="00D65245" w:rsidP="004859B9"/>
    <w:sectPr w:rsidR="00D65245" w:rsidSect="007E33A7">
      <w:pgSz w:w="11906" w:h="16838"/>
      <w:pgMar w:top="851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384C"/>
    <w:multiLevelType w:val="hybridMultilevel"/>
    <w:tmpl w:val="DC5A17F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96CDD"/>
    <w:multiLevelType w:val="hybridMultilevel"/>
    <w:tmpl w:val="6C5C8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07965"/>
    <w:multiLevelType w:val="hybridMultilevel"/>
    <w:tmpl w:val="B13013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C7CED"/>
    <w:multiLevelType w:val="hybridMultilevel"/>
    <w:tmpl w:val="C36A56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7557D"/>
    <w:multiLevelType w:val="hybridMultilevel"/>
    <w:tmpl w:val="C0F619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41425"/>
    <w:multiLevelType w:val="hybridMultilevel"/>
    <w:tmpl w:val="0588AF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414EA"/>
    <w:multiLevelType w:val="hybridMultilevel"/>
    <w:tmpl w:val="1D7C6D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D6B9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CC2511A"/>
    <w:multiLevelType w:val="hybridMultilevel"/>
    <w:tmpl w:val="0C64D426"/>
    <w:lvl w:ilvl="0" w:tplc="0415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9" w15:restartNumberingAfterBreak="0">
    <w:nsid w:val="7179761E"/>
    <w:multiLevelType w:val="hybridMultilevel"/>
    <w:tmpl w:val="7B12D47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966150">
    <w:abstractNumId w:val="4"/>
  </w:num>
  <w:num w:numId="2" w16cid:durableId="815339673">
    <w:abstractNumId w:val="6"/>
  </w:num>
  <w:num w:numId="3" w16cid:durableId="1565025644">
    <w:abstractNumId w:val="2"/>
  </w:num>
  <w:num w:numId="4" w16cid:durableId="870263633">
    <w:abstractNumId w:val="7"/>
  </w:num>
  <w:num w:numId="5" w16cid:durableId="581255088">
    <w:abstractNumId w:val="8"/>
  </w:num>
  <w:num w:numId="6" w16cid:durableId="1036387063">
    <w:abstractNumId w:val="3"/>
  </w:num>
  <w:num w:numId="7" w16cid:durableId="1493788786">
    <w:abstractNumId w:val="0"/>
  </w:num>
  <w:num w:numId="8" w16cid:durableId="746027927">
    <w:abstractNumId w:val="9"/>
  </w:num>
  <w:num w:numId="9" w16cid:durableId="782848217">
    <w:abstractNumId w:val="5"/>
  </w:num>
  <w:num w:numId="10" w16cid:durableId="1940796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19D"/>
    <w:rsid w:val="000F2292"/>
    <w:rsid w:val="00107A29"/>
    <w:rsid w:val="001115DE"/>
    <w:rsid w:val="001142E6"/>
    <w:rsid w:val="001874D7"/>
    <w:rsid w:val="00245465"/>
    <w:rsid w:val="002D5E86"/>
    <w:rsid w:val="0034739E"/>
    <w:rsid w:val="003A265C"/>
    <w:rsid w:val="004859B9"/>
    <w:rsid w:val="00623F9D"/>
    <w:rsid w:val="007144F8"/>
    <w:rsid w:val="00762EDB"/>
    <w:rsid w:val="007E33A7"/>
    <w:rsid w:val="00815CEE"/>
    <w:rsid w:val="00872D97"/>
    <w:rsid w:val="0089419A"/>
    <w:rsid w:val="00946FE4"/>
    <w:rsid w:val="00983C60"/>
    <w:rsid w:val="009A533A"/>
    <w:rsid w:val="00A039D5"/>
    <w:rsid w:val="00AE519D"/>
    <w:rsid w:val="00B2618C"/>
    <w:rsid w:val="00B6739C"/>
    <w:rsid w:val="00BB2BE4"/>
    <w:rsid w:val="00C4548D"/>
    <w:rsid w:val="00C9193C"/>
    <w:rsid w:val="00D65245"/>
    <w:rsid w:val="00F102CD"/>
    <w:rsid w:val="00F75646"/>
    <w:rsid w:val="00F9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BEA4C"/>
  <w15:docId w15:val="{02F4BAA9-A452-4C17-8302-5A396A3B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548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548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85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rometrzawodow.pl//forecast-card-zip/2024/poster_pl/BAROMETR_ZAWODOW_wojewodztwo_swietokrzyskie_2024.pdf" TargetMode="External"/><Relationship Id="rId5" Type="http://schemas.openxmlformats.org/officeDocument/2006/relationships/hyperlink" Target="https://barometrzawodow.pl//forecast-card-zip/2024/poster_pl/BAROMETR_ZAWODOW_wojewodztwo_swietokrzyskie_powiat_kazimierski_202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2064</Words>
  <Characters>12384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Dabrowska</dc:creator>
  <cp:lastModifiedBy>Patrycja Włusek</cp:lastModifiedBy>
  <cp:revision>7</cp:revision>
  <dcterms:created xsi:type="dcterms:W3CDTF">2024-01-17T12:24:00Z</dcterms:created>
  <dcterms:modified xsi:type="dcterms:W3CDTF">2024-01-19T10:20:00Z</dcterms:modified>
</cp:coreProperties>
</file>